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9ABF4" w14:textId="77777777" w:rsidR="00F1289A" w:rsidRDefault="00146690">
      <w:pPr>
        <w:rPr>
          <w:b/>
          <w:color w:val="19243F" w:themeColor="text2"/>
          <w:sz w:val="56"/>
        </w:rPr>
      </w:pPr>
      <w:r w:rsidRPr="00146690">
        <w:rPr>
          <w:b/>
          <w:noProof/>
          <w:color w:val="19243F" w:themeColor="text2"/>
          <w:sz w:val="56"/>
          <w:lang w:eastAsia="en-IE"/>
        </w:rPr>
        <w:drawing>
          <wp:anchor distT="0" distB="0" distL="114300" distR="114300" simplePos="0" relativeHeight="251659264" behindDoc="0" locked="0" layoutInCell="1" allowOverlap="1" wp14:anchorId="1C2FA6E2" wp14:editId="6B21F528">
            <wp:simplePos x="0" y="0"/>
            <wp:positionH relativeFrom="margin">
              <wp:posOffset>3276246</wp:posOffset>
            </wp:positionH>
            <wp:positionV relativeFrom="paragraph">
              <wp:posOffset>-71755</wp:posOffset>
            </wp:positionV>
            <wp:extent cx="2544480" cy="1063256"/>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S housing health recovery.png"/>
                    <pic:cNvPicPr/>
                  </pic:nvPicPr>
                  <pic:blipFill>
                    <a:blip r:embed="rId10">
                      <a:extLst>
                        <a:ext uri="{28A0092B-C50C-407E-A947-70E740481C1C}">
                          <a14:useLocalDpi xmlns:a14="http://schemas.microsoft.com/office/drawing/2010/main" val="0"/>
                        </a:ext>
                      </a:extLst>
                    </a:blip>
                    <a:stretch>
                      <a:fillRect/>
                    </a:stretch>
                  </pic:blipFill>
                  <pic:spPr>
                    <a:xfrm>
                      <a:off x="0" y="0"/>
                      <a:ext cx="2544480" cy="1063256"/>
                    </a:xfrm>
                    <a:prstGeom prst="rect">
                      <a:avLst/>
                    </a:prstGeom>
                  </pic:spPr>
                </pic:pic>
              </a:graphicData>
            </a:graphic>
            <wp14:sizeRelH relativeFrom="page">
              <wp14:pctWidth>0</wp14:pctWidth>
            </wp14:sizeRelH>
            <wp14:sizeRelV relativeFrom="page">
              <wp14:pctHeight>0</wp14:pctHeight>
            </wp14:sizeRelV>
          </wp:anchor>
        </w:drawing>
      </w:r>
      <w:r w:rsidRPr="00146690">
        <w:rPr>
          <w:b/>
          <w:color w:val="19243F" w:themeColor="text2"/>
          <w:sz w:val="56"/>
        </w:rPr>
        <w:t>JOB ADVERT</w:t>
      </w:r>
    </w:p>
    <w:p w14:paraId="0FD6AA60" w14:textId="0C16BDA5" w:rsidR="00146690" w:rsidRPr="00146690" w:rsidRDefault="00636942">
      <w:pPr>
        <w:rPr>
          <w:color w:val="E7295D" w:themeColor="background2"/>
          <w:sz w:val="56"/>
        </w:rPr>
      </w:pPr>
      <w:r w:rsidRPr="00636942">
        <w:rPr>
          <w:color w:val="E7295D" w:themeColor="background2"/>
          <w:sz w:val="52"/>
        </w:rPr>
        <w:t>Night S</w:t>
      </w:r>
      <w:r w:rsidR="00D34A68">
        <w:rPr>
          <w:color w:val="E7295D" w:themeColor="background2"/>
          <w:sz w:val="52"/>
        </w:rPr>
        <w:t>upport</w:t>
      </w:r>
      <w:r w:rsidRPr="00636942">
        <w:rPr>
          <w:color w:val="E7295D" w:themeColor="background2"/>
          <w:sz w:val="52"/>
        </w:rPr>
        <w:t xml:space="preserve"> </w:t>
      </w:r>
      <w:r w:rsidR="00D34A68">
        <w:rPr>
          <w:color w:val="E7295D" w:themeColor="background2"/>
          <w:sz w:val="52"/>
        </w:rPr>
        <w:t>Worker</w:t>
      </w:r>
      <w:r>
        <w:rPr>
          <w:color w:val="E7295D" w:themeColor="background2"/>
          <w:sz w:val="56"/>
        </w:rPr>
        <w:t xml:space="preserve"> </w:t>
      </w:r>
    </w:p>
    <w:p w14:paraId="3952ECBB" w14:textId="659705A7" w:rsidR="00146690" w:rsidRDefault="00146690" w:rsidP="00146690">
      <w:pPr>
        <w:spacing w:after="0" w:line="240" w:lineRule="auto"/>
        <w:jc w:val="both"/>
        <w:rPr>
          <w:rFonts w:cstheme="minorHAnsi"/>
          <w:color w:val="080808" w:themeColor="text1"/>
          <w:sz w:val="24"/>
        </w:rPr>
      </w:pPr>
      <w:r>
        <w:rPr>
          <w:rFonts w:cstheme="minorHAnsi"/>
          <w:color w:val="080808" w:themeColor="text1"/>
          <w:sz w:val="24"/>
        </w:rPr>
        <w:t>Location:</w:t>
      </w:r>
      <w:r>
        <w:rPr>
          <w:rFonts w:cstheme="minorHAnsi"/>
          <w:color w:val="080808" w:themeColor="text1"/>
          <w:sz w:val="24"/>
        </w:rPr>
        <w:tab/>
      </w:r>
      <w:r w:rsidR="00636942">
        <w:rPr>
          <w:rFonts w:cstheme="minorHAnsi"/>
          <w:color w:val="080808" w:themeColor="text1"/>
          <w:sz w:val="24"/>
        </w:rPr>
        <w:t xml:space="preserve">                              Bella House</w:t>
      </w:r>
    </w:p>
    <w:p w14:paraId="3D50A331" w14:textId="0A52F1BB" w:rsidR="00146690" w:rsidRDefault="00146690" w:rsidP="00146690">
      <w:pPr>
        <w:spacing w:after="0" w:line="240" w:lineRule="auto"/>
        <w:jc w:val="both"/>
        <w:rPr>
          <w:rFonts w:cstheme="minorHAnsi"/>
          <w:color w:val="080808" w:themeColor="text1"/>
          <w:sz w:val="24"/>
        </w:rPr>
      </w:pPr>
      <w:r>
        <w:rPr>
          <w:rFonts w:cstheme="minorHAnsi"/>
          <w:color w:val="080808" w:themeColor="text1"/>
          <w:sz w:val="24"/>
        </w:rPr>
        <w:t>Duration:</w:t>
      </w:r>
      <w:r w:rsidR="00636942">
        <w:rPr>
          <w:rFonts w:cstheme="minorHAnsi"/>
          <w:color w:val="080808" w:themeColor="text1"/>
          <w:sz w:val="24"/>
        </w:rPr>
        <w:t xml:space="preserve">                                        Permanent </w:t>
      </w:r>
    </w:p>
    <w:p w14:paraId="59915FCC" w14:textId="04BAB40A" w:rsidR="00146690" w:rsidRDefault="00146690" w:rsidP="00146690">
      <w:pPr>
        <w:spacing w:after="0" w:line="240" w:lineRule="auto"/>
        <w:jc w:val="both"/>
        <w:rPr>
          <w:rFonts w:cstheme="minorHAnsi"/>
          <w:color w:val="080808" w:themeColor="text1"/>
          <w:sz w:val="24"/>
        </w:rPr>
      </w:pPr>
      <w:r>
        <w:rPr>
          <w:rFonts w:cstheme="minorHAnsi"/>
          <w:color w:val="080808" w:themeColor="text1"/>
          <w:sz w:val="24"/>
        </w:rPr>
        <w:t>Hours:</w:t>
      </w:r>
      <w:r w:rsidR="00636942">
        <w:rPr>
          <w:rFonts w:cstheme="minorHAnsi"/>
          <w:color w:val="080808" w:themeColor="text1"/>
          <w:sz w:val="24"/>
        </w:rPr>
        <w:t xml:space="preserve">                                             40 ho</w:t>
      </w:r>
      <w:bookmarkStart w:id="0" w:name="_GoBack"/>
      <w:bookmarkEnd w:id="0"/>
      <w:r w:rsidR="00636942">
        <w:rPr>
          <w:rFonts w:cstheme="minorHAnsi"/>
          <w:color w:val="080808" w:themeColor="text1"/>
          <w:sz w:val="24"/>
        </w:rPr>
        <w:t>urs per week</w:t>
      </w:r>
    </w:p>
    <w:p w14:paraId="3914FC83" w14:textId="47764333" w:rsidR="00146690" w:rsidRDefault="00146690" w:rsidP="00146690">
      <w:pPr>
        <w:spacing w:after="0" w:line="240" w:lineRule="auto"/>
        <w:jc w:val="both"/>
        <w:rPr>
          <w:rFonts w:cstheme="minorHAnsi"/>
          <w:color w:val="080808" w:themeColor="text1"/>
          <w:sz w:val="24"/>
        </w:rPr>
      </w:pPr>
      <w:r>
        <w:rPr>
          <w:rFonts w:cstheme="minorHAnsi"/>
          <w:color w:val="080808" w:themeColor="text1"/>
          <w:sz w:val="24"/>
        </w:rPr>
        <w:t>Published:</w:t>
      </w:r>
      <w:r w:rsidR="00636942">
        <w:rPr>
          <w:rFonts w:cstheme="minorHAnsi"/>
          <w:color w:val="080808" w:themeColor="text1"/>
          <w:sz w:val="24"/>
        </w:rPr>
        <w:t xml:space="preserve">                                      </w:t>
      </w:r>
      <w:r w:rsidR="00D34A68">
        <w:rPr>
          <w:rFonts w:cstheme="minorHAnsi"/>
          <w:color w:val="080808" w:themeColor="text1"/>
          <w:sz w:val="24"/>
        </w:rPr>
        <w:t>2</w:t>
      </w:r>
      <w:r w:rsidR="00D34A68" w:rsidRPr="00D34A68">
        <w:rPr>
          <w:rFonts w:cstheme="minorHAnsi"/>
          <w:color w:val="080808" w:themeColor="text1"/>
          <w:sz w:val="24"/>
          <w:vertAlign w:val="superscript"/>
        </w:rPr>
        <w:t>nd</w:t>
      </w:r>
      <w:r w:rsidR="00D34A68">
        <w:rPr>
          <w:rFonts w:cstheme="minorHAnsi"/>
          <w:color w:val="080808" w:themeColor="text1"/>
          <w:sz w:val="24"/>
        </w:rPr>
        <w:t xml:space="preserve"> November 2022</w:t>
      </w:r>
      <w:r w:rsidR="00636942">
        <w:rPr>
          <w:rFonts w:cstheme="minorHAnsi"/>
          <w:color w:val="080808" w:themeColor="text1"/>
          <w:sz w:val="24"/>
        </w:rPr>
        <w:t xml:space="preserve"> </w:t>
      </w:r>
    </w:p>
    <w:p w14:paraId="7527FA8A" w14:textId="702ADA05" w:rsidR="00C00558" w:rsidRDefault="00146690" w:rsidP="00146690">
      <w:pPr>
        <w:spacing w:after="0" w:line="240" w:lineRule="auto"/>
        <w:jc w:val="both"/>
        <w:rPr>
          <w:rFonts w:cstheme="minorHAnsi"/>
          <w:color w:val="080808" w:themeColor="text1"/>
          <w:sz w:val="24"/>
        </w:rPr>
      </w:pPr>
      <w:r>
        <w:rPr>
          <w:rFonts w:cstheme="minorHAnsi"/>
          <w:color w:val="080808" w:themeColor="text1"/>
          <w:sz w:val="24"/>
        </w:rPr>
        <w:t>Application Closing Date:</w:t>
      </w:r>
      <w:r w:rsidR="00636942">
        <w:rPr>
          <w:rFonts w:cstheme="minorHAnsi"/>
          <w:color w:val="080808" w:themeColor="text1"/>
          <w:sz w:val="24"/>
        </w:rPr>
        <w:t xml:space="preserve">            </w:t>
      </w:r>
      <w:r w:rsidR="00D34A68">
        <w:rPr>
          <w:rFonts w:cstheme="minorHAnsi"/>
          <w:color w:val="080808" w:themeColor="text1"/>
          <w:sz w:val="24"/>
        </w:rPr>
        <w:t>19</w:t>
      </w:r>
      <w:r w:rsidR="00D34A68" w:rsidRPr="00D34A68">
        <w:rPr>
          <w:rFonts w:cstheme="minorHAnsi"/>
          <w:color w:val="080808" w:themeColor="text1"/>
          <w:sz w:val="24"/>
          <w:vertAlign w:val="superscript"/>
        </w:rPr>
        <w:t>th</w:t>
      </w:r>
      <w:r w:rsidR="00D34A68">
        <w:rPr>
          <w:rFonts w:cstheme="minorHAnsi"/>
          <w:color w:val="080808" w:themeColor="text1"/>
          <w:sz w:val="24"/>
        </w:rPr>
        <w:t xml:space="preserve"> November 2022</w:t>
      </w:r>
    </w:p>
    <w:p w14:paraId="19C36EE1" w14:textId="77777777" w:rsidR="00146690" w:rsidRDefault="00146690" w:rsidP="00146690">
      <w:pPr>
        <w:spacing w:after="0" w:line="240" w:lineRule="auto"/>
        <w:jc w:val="both"/>
        <w:rPr>
          <w:rFonts w:cstheme="minorHAnsi"/>
          <w:color w:val="080808" w:themeColor="text1"/>
          <w:sz w:val="24"/>
        </w:rPr>
      </w:pPr>
    </w:p>
    <w:p w14:paraId="79817332" w14:textId="58FDA9E8" w:rsidR="00146690" w:rsidRDefault="00146690" w:rsidP="00146690">
      <w:pPr>
        <w:spacing w:after="0" w:line="240" w:lineRule="auto"/>
        <w:jc w:val="both"/>
        <w:rPr>
          <w:rFonts w:cstheme="minorHAnsi"/>
          <w:color w:val="080808" w:themeColor="text1"/>
          <w:sz w:val="24"/>
        </w:rPr>
      </w:pPr>
      <w:r>
        <w:rPr>
          <w:rFonts w:cstheme="minorHAnsi"/>
          <w:color w:val="080808" w:themeColor="text1"/>
          <w:sz w:val="24"/>
        </w:rPr>
        <w:t>ESSENTIAL CRITERIA</w:t>
      </w:r>
    </w:p>
    <w:p w14:paraId="166C0E83" w14:textId="77777777" w:rsidR="00636942" w:rsidRDefault="00636942" w:rsidP="00146690">
      <w:pPr>
        <w:spacing w:after="0" w:line="240" w:lineRule="auto"/>
        <w:jc w:val="both"/>
        <w:rPr>
          <w:rFonts w:cstheme="minorHAnsi"/>
          <w:color w:val="080808" w:themeColor="text1"/>
          <w:sz w:val="24"/>
        </w:rPr>
      </w:pPr>
    </w:p>
    <w:p w14:paraId="1EE8FD1B" w14:textId="19127C69" w:rsidR="00636942" w:rsidRPr="00636942" w:rsidRDefault="00636942" w:rsidP="00636942">
      <w:pPr>
        <w:numPr>
          <w:ilvl w:val="0"/>
          <w:numId w:val="5"/>
        </w:numPr>
        <w:spacing w:after="0" w:line="240" w:lineRule="auto"/>
        <w:jc w:val="both"/>
        <w:rPr>
          <w:rFonts w:cstheme="minorHAnsi"/>
          <w:color w:val="080808" w:themeColor="text1"/>
          <w:sz w:val="20"/>
        </w:rPr>
      </w:pPr>
      <w:r w:rsidRPr="00636942">
        <w:rPr>
          <w:rFonts w:cstheme="minorHAnsi"/>
          <w:color w:val="080808" w:themeColor="text1"/>
          <w:sz w:val="20"/>
        </w:rPr>
        <w:t xml:space="preserve">Professional Qualification in Social Care, Youth and Community Work or related Social Science discipline, minimum level 5. </w:t>
      </w:r>
    </w:p>
    <w:p w14:paraId="794712C8" w14:textId="6434FDD5" w:rsidR="00636942" w:rsidRPr="00636942" w:rsidRDefault="00636942" w:rsidP="00636942">
      <w:pPr>
        <w:numPr>
          <w:ilvl w:val="0"/>
          <w:numId w:val="5"/>
        </w:numPr>
        <w:spacing w:after="0" w:line="240" w:lineRule="auto"/>
        <w:jc w:val="both"/>
        <w:rPr>
          <w:rFonts w:cstheme="minorHAnsi"/>
          <w:color w:val="080808" w:themeColor="text1"/>
          <w:sz w:val="20"/>
        </w:rPr>
      </w:pPr>
      <w:r w:rsidRPr="00636942">
        <w:rPr>
          <w:rFonts w:cstheme="minorHAnsi"/>
          <w:color w:val="080808" w:themeColor="text1"/>
          <w:sz w:val="20"/>
        </w:rPr>
        <w:t>Experience in working with people who are homeless or other social care groups.</w:t>
      </w:r>
    </w:p>
    <w:p w14:paraId="771621AB" w14:textId="22DEB5BA" w:rsidR="00636942" w:rsidRPr="00636942" w:rsidRDefault="00636942" w:rsidP="00636942">
      <w:pPr>
        <w:numPr>
          <w:ilvl w:val="0"/>
          <w:numId w:val="5"/>
        </w:numPr>
        <w:spacing w:after="0" w:line="240" w:lineRule="auto"/>
        <w:jc w:val="both"/>
        <w:rPr>
          <w:rFonts w:cstheme="minorHAnsi"/>
          <w:color w:val="080808" w:themeColor="text1"/>
          <w:sz w:val="20"/>
        </w:rPr>
      </w:pPr>
      <w:r w:rsidRPr="00636942">
        <w:rPr>
          <w:rFonts w:cstheme="minorHAnsi"/>
          <w:color w:val="080808" w:themeColor="text1"/>
          <w:sz w:val="20"/>
        </w:rPr>
        <w:t xml:space="preserve">Administration skills for record keeping and report writing and computer literacy. </w:t>
      </w:r>
    </w:p>
    <w:p w14:paraId="2A2564E6" w14:textId="7DF38031" w:rsidR="00636942" w:rsidRPr="00636942" w:rsidRDefault="00636942" w:rsidP="00636942">
      <w:pPr>
        <w:numPr>
          <w:ilvl w:val="0"/>
          <w:numId w:val="5"/>
        </w:numPr>
        <w:spacing w:after="0" w:line="240" w:lineRule="auto"/>
        <w:jc w:val="both"/>
        <w:rPr>
          <w:rFonts w:cstheme="minorHAnsi"/>
          <w:color w:val="080808" w:themeColor="text1"/>
          <w:sz w:val="20"/>
        </w:rPr>
      </w:pPr>
      <w:r w:rsidRPr="00636942">
        <w:rPr>
          <w:rFonts w:cstheme="minorHAnsi"/>
          <w:color w:val="080808" w:themeColor="text1"/>
          <w:sz w:val="20"/>
        </w:rPr>
        <w:t>Ability to provide services that foster and enhance the dignity, development and independence of the individual.</w:t>
      </w:r>
    </w:p>
    <w:p w14:paraId="4B7FB388" w14:textId="1DEEDC4B" w:rsidR="00636942" w:rsidRPr="00636942" w:rsidRDefault="00636942" w:rsidP="00636942">
      <w:pPr>
        <w:numPr>
          <w:ilvl w:val="0"/>
          <w:numId w:val="5"/>
        </w:numPr>
        <w:spacing w:after="0" w:line="240" w:lineRule="auto"/>
        <w:jc w:val="both"/>
        <w:rPr>
          <w:rFonts w:cstheme="minorHAnsi"/>
          <w:color w:val="080808" w:themeColor="text1"/>
          <w:sz w:val="20"/>
        </w:rPr>
      </w:pPr>
      <w:r w:rsidRPr="00636942">
        <w:rPr>
          <w:rFonts w:cstheme="minorHAnsi"/>
          <w:color w:val="080808" w:themeColor="text1"/>
          <w:sz w:val="20"/>
        </w:rPr>
        <w:t>Ability to communicate effectively with a wide variety of people.</w:t>
      </w:r>
    </w:p>
    <w:p w14:paraId="0249660F" w14:textId="2D533E8A" w:rsidR="00636942" w:rsidRPr="00636942" w:rsidRDefault="00636942" w:rsidP="00636942">
      <w:pPr>
        <w:numPr>
          <w:ilvl w:val="0"/>
          <w:numId w:val="5"/>
        </w:numPr>
        <w:spacing w:after="0" w:line="240" w:lineRule="auto"/>
        <w:jc w:val="both"/>
        <w:rPr>
          <w:rFonts w:cstheme="minorHAnsi"/>
          <w:color w:val="080808" w:themeColor="text1"/>
          <w:sz w:val="20"/>
        </w:rPr>
      </w:pPr>
      <w:r w:rsidRPr="00636942">
        <w:rPr>
          <w:rFonts w:cstheme="minorHAnsi"/>
          <w:color w:val="080808" w:themeColor="text1"/>
          <w:sz w:val="20"/>
        </w:rPr>
        <w:t xml:space="preserve">Understanding of the needs of vulnerable people who are homeless, with focus on the specific needs of women. </w:t>
      </w:r>
    </w:p>
    <w:p w14:paraId="54DD0C50" w14:textId="77777777" w:rsidR="00636942" w:rsidRPr="00636942" w:rsidRDefault="00636942" w:rsidP="00636942">
      <w:pPr>
        <w:numPr>
          <w:ilvl w:val="0"/>
          <w:numId w:val="5"/>
        </w:numPr>
        <w:spacing w:after="0" w:line="240" w:lineRule="auto"/>
        <w:jc w:val="both"/>
        <w:rPr>
          <w:rFonts w:cstheme="minorHAnsi"/>
          <w:color w:val="080808" w:themeColor="text1"/>
          <w:sz w:val="20"/>
        </w:rPr>
      </w:pPr>
      <w:r w:rsidRPr="00636942">
        <w:rPr>
          <w:rFonts w:cstheme="minorHAnsi"/>
          <w:color w:val="080808" w:themeColor="text1"/>
          <w:sz w:val="20"/>
        </w:rPr>
        <w:t>Knowledge of and a commitment to equal opportunities.</w:t>
      </w:r>
    </w:p>
    <w:p w14:paraId="58E72080" w14:textId="77777777" w:rsidR="00C00558" w:rsidRPr="00636942" w:rsidRDefault="00C00558" w:rsidP="00C00558">
      <w:pPr>
        <w:spacing w:after="0" w:line="240" w:lineRule="auto"/>
        <w:jc w:val="both"/>
        <w:rPr>
          <w:rFonts w:cstheme="minorHAnsi"/>
          <w:color w:val="080808" w:themeColor="text1"/>
          <w:sz w:val="24"/>
        </w:rPr>
      </w:pPr>
    </w:p>
    <w:p w14:paraId="35D6B348" w14:textId="77777777" w:rsidR="00146690" w:rsidRPr="00636942" w:rsidRDefault="00146690" w:rsidP="00146690">
      <w:pPr>
        <w:spacing w:after="0" w:line="240" w:lineRule="auto"/>
        <w:jc w:val="both"/>
        <w:rPr>
          <w:rFonts w:cstheme="minorHAnsi"/>
          <w:color w:val="080808" w:themeColor="text1"/>
          <w:sz w:val="24"/>
        </w:rPr>
      </w:pPr>
      <w:r w:rsidRPr="00636942">
        <w:rPr>
          <w:rFonts w:cstheme="minorHAnsi"/>
          <w:color w:val="080808" w:themeColor="text1"/>
          <w:sz w:val="24"/>
        </w:rPr>
        <w:t>DESIREABLE CRITERIA</w:t>
      </w:r>
    </w:p>
    <w:p w14:paraId="08A89066" w14:textId="77777777" w:rsidR="00146690" w:rsidRPr="00636942" w:rsidRDefault="00146690" w:rsidP="00146690">
      <w:pPr>
        <w:spacing w:after="0" w:line="240" w:lineRule="auto"/>
        <w:jc w:val="both"/>
        <w:rPr>
          <w:rFonts w:cstheme="minorHAnsi"/>
          <w:color w:val="080808" w:themeColor="text1"/>
          <w:sz w:val="24"/>
        </w:rPr>
      </w:pPr>
    </w:p>
    <w:p w14:paraId="7009BCD6" w14:textId="5F23FE18" w:rsidR="00636942" w:rsidRPr="00636942" w:rsidRDefault="00636942" w:rsidP="00636942">
      <w:pPr>
        <w:numPr>
          <w:ilvl w:val="0"/>
          <w:numId w:val="6"/>
        </w:numPr>
        <w:spacing w:after="0"/>
        <w:contextualSpacing/>
        <w:jc w:val="both"/>
        <w:rPr>
          <w:rFonts w:cstheme="minorHAnsi"/>
          <w:color w:val="080808" w:themeColor="text1"/>
          <w:sz w:val="20"/>
        </w:rPr>
      </w:pPr>
      <w:r w:rsidRPr="00636942">
        <w:rPr>
          <w:rFonts w:cstheme="minorHAnsi"/>
          <w:color w:val="080808" w:themeColor="text1"/>
          <w:sz w:val="20"/>
        </w:rPr>
        <w:t>Experience working on own initiative, lone working, managing one’s own caseload and time management.</w:t>
      </w:r>
    </w:p>
    <w:p w14:paraId="14BDD327" w14:textId="451AE2AD" w:rsidR="00636942" w:rsidRPr="00636942" w:rsidRDefault="00636942" w:rsidP="00636942">
      <w:pPr>
        <w:numPr>
          <w:ilvl w:val="0"/>
          <w:numId w:val="6"/>
        </w:numPr>
        <w:spacing w:after="0"/>
        <w:contextualSpacing/>
        <w:jc w:val="both"/>
        <w:rPr>
          <w:rFonts w:cstheme="minorHAnsi"/>
          <w:color w:val="080808" w:themeColor="text1"/>
          <w:sz w:val="20"/>
        </w:rPr>
      </w:pPr>
      <w:r w:rsidRPr="00636942">
        <w:rPr>
          <w:rFonts w:cstheme="minorHAnsi"/>
          <w:color w:val="080808" w:themeColor="text1"/>
          <w:sz w:val="20"/>
        </w:rPr>
        <w:t xml:space="preserve">Full clean driving license. </w:t>
      </w:r>
    </w:p>
    <w:p w14:paraId="0CBA5117" w14:textId="6FD717EA" w:rsidR="00636942" w:rsidRPr="00636942" w:rsidRDefault="00636942" w:rsidP="00636942">
      <w:pPr>
        <w:numPr>
          <w:ilvl w:val="0"/>
          <w:numId w:val="6"/>
        </w:numPr>
        <w:spacing w:after="0"/>
        <w:contextualSpacing/>
        <w:jc w:val="both"/>
        <w:rPr>
          <w:rFonts w:cstheme="minorHAnsi"/>
          <w:color w:val="080808" w:themeColor="text1"/>
          <w:sz w:val="20"/>
        </w:rPr>
      </w:pPr>
      <w:r w:rsidRPr="00636942">
        <w:rPr>
          <w:rFonts w:cstheme="minorHAnsi"/>
          <w:color w:val="080808" w:themeColor="text1"/>
          <w:sz w:val="20"/>
        </w:rPr>
        <w:t>Experience and knowledge of working in two or more of the following areas: Homeless sector, Tenancy Sustainment, Family Support, Residential Care, Mental Health, Challenging Behaviour or Substance Misuse.</w:t>
      </w:r>
    </w:p>
    <w:p w14:paraId="51EF17EB" w14:textId="7D5391DE" w:rsidR="00636942" w:rsidRPr="00636942" w:rsidRDefault="00636942" w:rsidP="00636942">
      <w:pPr>
        <w:numPr>
          <w:ilvl w:val="0"/>
          <w:numId w:val="6"/>
        </w:numPr>
        <w:spacing w:after="0"/>
        <w:contextualSpacing/>
        <w:jc w:val="both"/>
        <w:rPr>
          <w:rFonts w:cstheme="minorHAnsi"/>
          <w:color w:val="080808" w:themeColor="text1"/>
          <w:sz w:val="20"/>
        </w:rPr>
      </w:pPr>
      <w:r w:rsidRPr="00636942">
        <w:rPr>
          <w:rFonts w:cstheme="minorHAnsi"/>
          <w:color w:val="080808" w:themeColor="text1"/>
          <w:sz w:val="20"/>
        </w:rPr>
        <w:t>Knowledge of statutory and voluntary social care services and systems.</w:t>
      </w:r>
    </w:p>
    <w:p w14:paraId="5C757C51" w14:textId="77777777" w:rsidR="00636942" w:rsidRPr="00636942" w:rsidRDefault="00636942" w:rsidP="00636942">
      <w:pPr>
        <w:numPr>
          <w:ilvl w:val="0"/>
          <w:numId w:val="6"/>
        </w:numPr>
        <w:spacing w:after="0"/>
        <w:contextualSpacing/>
        <w:jc w:val="both"/>
        <w:rPr>
          <w:rFonts w:cstheme="minorHAnsi"/>
          <w:color w:val="080808" w:themeColor="text1"/>
          <w:sz w:val="20"/>
        </w:rPr>
      </w:pPr>
      <w:r w:rsidRPr="00636942">
        <w:rPr>
          <w:rFonts w:cstheme="minorHAnsi"/>
          <w:color w:val="080808" w:themeColor="text1"/>
          <w:sz w:val="20"/>
        </w:rPr>
        <w:t xml:space="preserve">Experience and knowledge in the area of child protection and associated legislation and guidelines. </w:t>
      </w:r>
    </w:p>
    <w:p w14:paraId="222F297C" w14:textId="77777777" w:rsidR="00636942" w:rsidRPr="00636942" w:rsidRDefault="00636942" w:rsidP="00636942">
      <w:pPr>
        <w:spacing w:after="0"/>
        <w:contextualSpacing/>
        <w:jc w:val="both"/>
        <w:rPr>
          <w:rFonts w:cstheme="minorHAnsi"/>
          <w:color w:val="080808" w:themeColor="text1"/>
          <w:sz w:val="20"/>
        </w:rPr>
      </w:pPr>
    </w:p>
    <w:p w14:paraId="5198BF4B" w14:textId="06574FC5" w:rsidR="00146690" w:rsidRPr="00636942" w:rsidRDefault="00636942" w:rsidP="00636942">
      <w:pPr>
        <w:spacing w:after="0"/>
        <w:contextualSpacing/>
        <w:jc w:val="both"/>
        <w:rPr>
          <w:rFonts w:cstheme="minorHAnsi"/>
          <w:color w:val="080808" w:themeColor="text1"/>
          <w:sz w:val="20"/>
        </w:rPr>
      </w:pPr>
      <w:r w:rsidRPr="00636942">
        <w:rPr>
          <w:rFonts w:cstheme="minorHAnsi"/>
          <w:color w:val="080808" w:themeColor="text1"/>
          <w:sz w:val="20"/>
        </w:rPr>
        <w:t>Experience of working in, or a strong interest in the charity or not-for-profit.</w:t>
      </w:r>
    </w:p>
    <w:p w14:paraId="6C8938E2" w14:textId="34BD10CD" w:rsidR="00A14E04" w:rsidRDefault="00A14E04" w:rsidP="00C00558">
      <w:pPr>
        <w:spacing w:after="200" w:line="240" w:lineRule="auto"/>
        <w:jc w:val="both"/>
        <w:rPr>
          <w:rFonts w:ascii="Calibri" w:eastAsia="Times New Roman" w:hAnsi="Calibri" w:cs="Calibri"/>
          <w:color w:val="000000"/>
          <w:sz w:val="24"/>
          <w:szCs w:val="20"/>
          <w:lang w:eastAsia="en-IE"/>
        </w:rPr>
      </w:pPr>
      <w:r w:rsidRPr="00A14E04">
        <w:rPr>
          <w:rFonts w:ascii="Calibri" w:eastAsia="Times New Roman" w:hAnsi="Calibri" w:cs="Calibri"/>
          <w:color w:val="000000"/>
          <w:sz w:val="24"/>
          <w:szCs w:val="20"/>
          <w:lang w:eastAsia="en-IE"/>
        </w:rPr>
        <w:t xml:space="preserve">If you meet these requirements and wish to apply for this role, an application form and job description can be found on the </w:t>
      </w:r>
      <w:r>
        <w:rPr>
          <w:rFonts w:ascii="Calibri" w:eastAsia="Times New Roman" w:hAnsi="Calibri" w:cs="Calibri"/>
          <w:color w:val="000000"/>
          <w:sz w:val="24"/>
          <w:szCs w:val="20"/>
          <w:lang w:eastAsia="en-IE"/>
        </w:rPr>
        <w:t xml:space="preserve">careers section of our website </w:t>
      </w:r>
      <w:r w:rsidRPr="00A14E04">
        <w:rPr>
          <w:rFonts w:ascii="Calibri" w:eastAsia="Times New Roman" w:hAnsi="Calibri" w:cs="Calibri"/>
          <w:b/>
          <w:color w:val="E7295D" w:themeColor="background2"/>
          <w:sz w:val="24"/>
          <w:szCs w:val="20"/>
          <w:lang w:eastAsia="en-IE"/>
        </w:rPr>
        <w:t>www.novas.ie/work-for-us</w:t>
      </w:r>
      <w:r w:rsidRPr="00A14E04">
        <w:rPr>
          <w:rFonts w:ascii="Calibri" w:eastAsia="Times New Roman" w:hAnsi="Calibri" w:cs="Calibri"/>
          <w:color w:val="000000"/>
          <w:sz w:val="24"/>
          <w:szCs w:val="20"/>
          <w:lang w:eastAsia="en-IE"/>
        </w:rPr>
        <w:t xml:space="preserve">. If you require any further information or wish to submit a completed application form, please email </w:t>
      </w:r>
      <w:r w:rsidRPr="00A14E04">
        <w:rPr>
          <w:rFonts w:ascii="Calibri" w:eastAsia="Times New Roman" w:hAnsi="Calibri" w:cs="Calibri"/>
          <w:b/>
          <w:color w:val="E7295D" w:themeColor="background2"/>
          <w:sz w:val="24"/>
          <w:szCs w:val="20"/>
          <w:u w:val="single"/>
          <w:lang w:eastAsia="en-IE"/>
        </w:rPr>
        <w:t>recruitment@novas.ie</w:t>
      </w:r>
    </w:p>
    <w:p w14:paraId="5C4E199F" w14:textId="77777777" w:rsidR="00C00558" w:rsidRPr="00C00558" w:rsidRDefault="00C00558" w:rsidP="00C00558">
      <w:pPr>
        <w:spacing w:after="200" w:line="240" w:lineRule="auto"/>
        <w:jc w:val="both"/>
        <w:rPr>
          <w:rFonts w:ascii="Calibri" w:eastAsia="Times New Roman" w:hAnsi="Calibri" w:cs="Calibri"/>
          <w:color w:val="000000"/>
          <w:sz w:val="20"/>
          <w:szCs w:val="20"/>
          <w:lang w:eastAsia="en-IE"/>
        </w:rPr>
      </w:pPr>
      <w:r w:rsidRPr="00C00558">
        <w:rPr>
          <w:rFonts w:ascii="Calibri" w:eastAsia="Times New Roman" w:hAnsi="Calibri" w:cs="Calibri"/>
          <w:color w:val="000000"/>
          <w:sz w:val="20"/>
          <w:szCs w:val="20"/>
          <w:lang w:eastAsia="en-IE"/>
        </w:rPr>
        <w:t>NOVAS is a not for profit organisation and Approved Housing Body, we work with single adults, couples and families and who are homeless or at risk of being homeless. We provide a range of services and accommodation. We have over 300 staff, and more than 30 services in Limerick, Dublin, Clare, Kerry, Cork and Tipperary including emergency homeless accommodation, transitional homeless accommodation, social housing and community based services for tenancy sustainment, homelessness prevention, mental health and recovery.</w:t>
      </w:r>
    </w:p>
    <w:p w14:paraId="3B39CCA4" w14:textId="77777777" w:rsidR="00C00558" w:rsidRPr="00C00558" w:rsidRDefault="00C00558" w:rsidP="00C00558">
      <w:pPr>
        <w:spacing w:after="200" w:line="240" w:lineRule="auto"/>
        <w:jc w:val="both"/>
        <w:rPr>
          <w:rFonts w:ascii="Calibri" w:eastAsia="Times New Roman" w:hAnsi="Calibri" w:cs="Calibri"/>
          <w:color w:val="000000"/>
          <w:sz w:val="20"/>
          <w:szCs w:val="20"/>
          <w:lang w:eastAsia="en-IE"/>
        </w:rPr>
      </w:pPr>
      <w:r w:rsidRPr="00C00558">
        <w:rPr>
          <w:rFonts w:ascii="Calibri" w:eastAsia="Times New Roman" w:hAnsi="Calibri" w:cs="Calibri"/>
          <w:color w:val="000000"/>
          <w:sz w:val="20"/>
          <w:szCs w:val="20"/>
          <w:lang w:eastAsia="en-IE"/>
        </w:rPr>
        <w:t>NOVAS is a Trauma Informed Practice Organisation and the principles of collaboration, diversity, respect and trust are embedded in our way of working together.</w:t>
      </w:r>
    </w:p>
    <w:p w14:paraId="336C8E4A" w14:textId="77777777" w:rsidR="00C00558" w:rsidRPr="00C00558" w:rsidRDefault="00C00558" w:rsidP="00C00558">
      <w:pPr>
        <w:spacing w:after="200" w:line="240" w:lineRule="auto"/>
        <w:jc w:val="both"/>
        <w:rPr>
          <w:rFonts w:ascii="Calibri" w:eastAsia="Times New Roman" w:hAnsi="Calibri" w:cs="Calibri"/>
          <w:color w:val="000000"/>
          <w:sz w:val="20"/>
          <w:szCs w:val="20"/>
          <w:lang w:eastAsia="en-IE"/>
        </w:rPr>
      </w:pPr>
      <w:r w:rsidRPr="00C00558">
        <w:rPr>
          <w:rFonts w:ascii="Calibri" w:eastAsia="Times New Roman" w:hAnsi="Calibri" w:cs="Calibri"/>
          <w:color w:val="000000"/>
          <w:sz w:val="20"/>
          <w:szCs w:val="20"/>
          <w:lang w:eastAsia="en-IE"/>
        </w:rPr>
        <w:t>Our services are provided through support of our partners in local government through the Local Authorities, HSE, and other donors and funders.</w:t>
      </w:r>
    </w:p>
    <w:sectPr w:rsidR="00C00558" w:rsidRPr="00C00558" w:rsidSect="00146690">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3449F" w14:textId="77777777" w:rsidR="00146690" w:rsidRDefault="00146690" w:rsidP="00146690">
      <w:pPr>
        <w:spacing w:after="0" w:line="240" w:lineRule="auto"/>
      </w:pPr>
      <w:r>
        <w:separator/>
      </w:r>
    </w:p>
  </w:endnote>
  <w:endnote w:type="continuationSeparator" w:id="0">
    <w:p w14:paraId="3ABF9F0E" w14:textId="77777777" w:rsidR="00146690" w:rsidRDefault="00146690" w:rsidP="00146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7B3D" w14:textId="77777777" w:rsidR="00146690" w:rsidRDefault="00146690">
    <w:pPr>
      <w:pStyle w:val="Footer"/>
    </w:pPr>
    <w:r>
      <w:rPr>
        <w:b/>
        <w:noProof/>
        <w:color w:val="19243F" w:themeColor="text2"/>
        <w:sz w:val="56"/>
        <w:lang w:eastAsia="en-IE"/>
      </w:rPr>
      <w:drawing>
        <wp:anchor distT="0" distB="0" distL="114300" distR="114300" simplePos="0" relativeHeight="251660288" behindDoc="0" locked="0" layoutInCell="1" allowOverlap="1" wp14:anchorId="2862F248" wp14:editId="76F57989">
          <wp:simplePos x="0" y="0"/>
          <wp:positionH relativeFrom="margin">
            <wp:align>right</wp:align>
          </wp:positionH>
          <wp:positionV relativeFrom="paragraph">
            <wp:posOffset>-311047</wp:posOffset>
          </wp:positionV>
          <wp:extent cx="728995" cy="7289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nk Novas.jpeg"/>
                  <pic:cNvPicPr/>
                </pic:nvPicPr>
                <pic:blipFill>
                  <a:blip r:embed="rId1">
                    <a:extLst>
                      <a:ext uri="{28A0092B-C50C-407E-A947-70E740481C1C}">
                        <a14:useLocalDpi xmlns:a14="http://schemas.microsoft.com/office/drawing/2010/main" val="0"/>
                      </a:ext>
                    </a:extLst>
                  </a:blip>
                  <a:stretch>
                    <a:fillRect/>
                  </a:stretch>
                </pic:blipFill>
                <pic:spPr>
                  <a:xfrm>
                    <a:off x="0" y="0"/>
                    <a:ext cx="728995" cy="728995"/>
                  </a:xfrm>
                  <a:prstGeom prst="rect">
                    <a:avLst/>
                  </a:prstGeom>
                </pic:spPr>
              </pic:pic>
            </a:graphicData>
          </a:graphic>
          <wp14:sizeRelH relativeFrom="page">
            <wp14:pctWidth>0</wp14:pctWidth>
          </wp14:sizeRelH>
          <wp14:sizeRelV relativeFrom="page">
            <wp14:pctHeight>0</wp14:pctHeight>
          </wp14:sizeRelV>
        </wp:anchor>
      </w:drawing>
    </w:r>
    <w:r w:rsidRPr="00146690">
      <w:rPr>
        <w:b/>
        <w:noProof/>
        <w:color w:val="19243F" w:themeColor="text2"/>
        <w:sz w:val="56"/>
        <w:lang w:eastAsia="en-IE"/>
      </w:rPr>
      <w:drawing>
        <wp:anchor distT="0" distB="0" distL="114300" distR="114300" simplePos="0" relativeHeight="251659264" behindDoc="0" locked="0" layoutInCell="1" allowOverlap="1" wp14:anchorId="4244849D" wp14:editId="59A06103">
          <wp:simplePos x="0" y="0"/>
          <wp:positionH relativeFrom="margin">
            <wp:align>left</wp:align>
          </wp:positionH>
          <wp:positionV relativeFrom="paragraph">
            <wp:posOffset>-308344</wp:posOffset>
          </wp:positionV>
          <wp:extent cx="2412055" cy="701748"/>
          <wp:effectExtent l="0" t="0" r="762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uma Informed care -Additional Slides 2-v03.jpg"/>
                  <pic:cNvPicPr/>
                </pic:nvPicPr>
                <pic:blipFill rotWithShape="1">
                  <a:blip r:embed="rId2" cstate="print">
                    <a:extLst>
                      <a:ext uri="{28A0092B-C50C-407E-A947-70E740481C1C}">
                        <a14:useLocalDpi xmlns:a14="http://schemas.microsoft.com/office/drawing/2010/main" val="0"/>
                      </a:ext>
                    </a:extLst>
                  </a:blip>
                  <a:srcRect l="7978" t="32485" r="10133" b="25153"/>
                  <a:stretch/>
                </pic:blipFill>
                <pic:spPr bwMode="auto">
                  <a:xfrm>
                    <a:off x="0" y="0"/>
                    <a:ext cx="2412055" cy="7017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9B91E" w14:textId="77777777" w:rsidR="00146690" w:rsidRDefault="00146690" w:rsidP="00146690">
      <w:pPr>
        <w:spacing w:after="0" w:line="240" w:lineRule="auto"/>
      </w:pPr>
      <w:r>
        <w:separator/>
      </w:r>
    </w:p>
  </w:footnote>
  <w:footnote w:type="continuationSeparator" w:id="0">
    <w:p w14:paraId="45D689E0" w14:textId="77777777" w:rsidR="00146690" w:rsidRDefault="00146690" w:rsidP="00146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B48EF"/>
    <w:multiLevelType w:val="multilevel"/>
    <w:tmpl w:val="6B84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B01E0"/>
    <w:multiLevelType w:val="hybridMultilevel"/>
    <w:tmpl w:val="4E884882"/>
    <w:lvl w:ilvl="0" w:tplc="18090001">
      <w:start w:val="1"/>
      <w:numFmt w:val="bullet"/>
      <w:lvlText w:val=""/>
      <w:lvlJc w:val="left"/>
      <w:pPr>
        <w:ind w:left="792" w:hanging="360"/>
      </w:pPr>
      <w:rPr>
        <w:rFonts w:ascii="Symbol" w:hAnsi="Symbol" w:hint="default"/>
      </w:rPr>
    </w:lvl>
    <w:lvl w:ilvl="1" w:tplc="18090003" w:tentative="1">
      <w:start w:val="1"/>
      <w:numFmt w:val="bullet"/>
      <w:lvlText w:val="o"/>
      <w:lvlJc w:val="left"/>
      <w:pPr>
        <w:ind w:left="1512" w:hanging="360"/>
      </w:pPr>
      <w:rPr>
        <w:rFonts w:ascii="Courier New" w:hAnsi="Courier New" w:cs="Courier New" w:hint="default"/>
      </w:rPr>
    </w:lvl>
    <w:lvl w:ilvl="2" w:tplc="18090005" w:tentative="1">
      <w:start w:val="1"/>
      <w:numFmt w:val="bullet"/>
      <w:lvlText w:val=""/>
      <w:lvlJc w:val="left"/>
      <w:pPr>
        <w:ind w:left="2232" w:hanging="360"/>
      </w:pPr>
      <w:rPr>
        <w:rFonts w:ascii="Wingdings" w:hAnsi="Wingdings" w:hint="default"/>
      </w:rPr>
    </w:lvl>
    <w:lvl w:ilvl="3" w:tplc="18090001" w:tentative="1">
      <w:start w:val="1"/>
      <w:numFmt w:val="bullet"/>
      <w:lvlText w:val=""/>
      <w:lvlJc w:val="left"/>
      <w:pPr>
        <w:ind w:left="2952" w:hanging="360"/>
      </w:pPr>
      <w:rPr>
        <w:rFonts w:ascii="Symbol" w:hAnsi="Symbol" w:hint="default"/>
      </w:rPr>
    </w:lvl>
    <w:lvl w:ilvl="4" w:tplc="18090003" w:tentative="1">
      <w:start w:val="1"/>
      <w:numFmt w:val="bullet"/>
      <w:lvlText w:val="o"/>
      <w:lvlJc w:val="left"/>
      <w:pPr>
        <w:ind w:left="3672" w:hanging="360"/>
      </w:pPr>
      <w:rPr>
        <w:rFonts w:ascii="Courier New" w:hAnsi="Courier New" w:cs="Courier New" w:hint="default"/>
      </w:rPr>
    </w:lvl>
    <w:lvl w:ilvl="5" w:tplc="18090005" w:tentative="1">
      <w:start w:val="1"/>
      <w:numFmt w:val="bullet"/>
      <w:lvlText w:val=""/>
      <w:lvlJc w:val="left"/>
      <w:pPr>
        <w:ind w:left="4392" w:hanging="360"/>
      </w:pPr>
      <w:rPr>
        <w:rFonts w:ascii="Wingdings" w:hAnsi="Wingdings" w:hint="default"/>
      </w:rPr>
    </w:lvl>
    <w:lvl w:ilvl="6" w:tplc="18090001" w:tentative="1">
      <w:start w:val="1"/>
      <w:numFmt w:val="bullet"/>
      <w:lvlText w:val=""/>
      <w:lvlJc w:val="left"/>
      <w:pPr>
        <w:ind w:left="5112" w:hanging="360"/>
      </w:pPr>
      <w:rPr>
        <w:rFonts w:ascii="Symbol" w:hAnsi="Symbol" w:hint="default"/>
      </w:rPr>
    </w:lvl>
    <w:lvl w:ilvl="7" w:tplc="18090003" w:tentative="1">
      <w:start w:val="1"/>
      <w:numFmt w:val="bullet"/>
      <w:lvlText w:val="o"/>
      <w:lvlJc w:val="left"/>
      <w:pPr>
        <w:ind w:left="5832" w:hanging="360"/>
      </w:pPr>
      <w:rPr>
        <w:rFonts w:ascii="Courier New" w:hAnsi="Courier New" w:cs="Courier New" w:hint="default"/>
      </w:rPr>
    </w:lvl>
    <w:lvl w:ilvl="8" w:tplc="18090005" w:tentative="1">
      <w:start w:val="1"/>
      <w:numFmt w:val="bullet"/>
      <w:lvlText w:val=""/>
      <w:lvlJc w:val="left"/>
      <w:pPr>
        <w:ind w:left="6552" w:hanging="360"/>
      </w:pPr>
      <w:rPr>
        <w:rFonts w:ascii="Wingdings" w:hAnsi="Wingdings" w:hint="default"/>
      </w:rPr>
    </w:lvl>
  </w:abstractNum>
  <w:abstractNum w:abstractNumId="2" w15:restartNumberingAfterBreak="0">
    <w:nsid w:val="47E13CD2"/>
    <w:multiLevelType w:val="hybridMultilevel"/>
    <w:tmpl w:val="2BDA9B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43643F"/>
    <w:multiLevelType w:val="hybridMultilevel"/>
    <w:tmpl w:val="22D6D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1605E9"/>
    <w:multiLevelType w:val="hybridMultilevel"/>
    <w:tmpl w:val="E2FC6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30350C"/>
    <w:multiLevelType w:val="hybridMultilevel"/>
    <w:tmpl w:val="7B08626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90"/>
    <w:rsid w:val="00146690"/>
    <w:rsid w:val="00271728"/>
    <w:rsid w:val="002E47ED"/>
    <w:rsid w:val="00636942"/>
    <w:rsid w:val="007774D7"/>
    <w:rsid w:val="008C0CF4"/>
    <w:rsid w:val="00965D54"/>
    <w:rsid w:val="00A14E04"/>
    <w:rsid w:val="00BE451F"/>
    <w:rsid w:val="00C00558"/>
    <w:rsid w:val="00CA213B"/>
    <w:rsid w:val="00D16BE9"/>
    <w:rsid w:val="00D34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0F930A"/>
  <w15:chartTrackingRefBased/>
  <w15:docId w15:val="{3B381D56-1C6B-4B8B-BD62-B61FC71C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6690"/>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146690"/>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690"/>
    <w:rPr>
      <w:color w:val="0000FF"/>
      <w:u w:val="single"/>
    </w:rPr>
  </w:style>
  <w:style w:type="paragraph" w:styleId="ListParagraph">
    <w:name w:val="List Paragraph"/>
    <w:basedOn w:val="Normal"/>
    <w:uiPriority w:val="34"/>
    <w:qFormat/>
    <w:rsid w:val="00146690"/>
    <w:pPr>
      <w:ind w:left="720"/>
      <w:contextualSpacing/>
    </w:pPr>
  </w:style>
  <w:style w:type="paragraph" w:styleId="Header">
    <w:name w:val="header"/>
    <w:basedOn w:val="Normal"/>
    <w:link w:val="HeaderChar"/>
    <w:uiPriority w:val="99"/>
    <w:unhideWhenUsed/>
    <w:rsid w:val="00146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690"/>
    <w:rPr>
      <w:lang w:val="en-IE"/>
    </w:rPr>
  </w:style>
  <w:style w:type="paragraph" w:styleId="Footer">
    <w:name w:val="footer"/>
    <w:basedOn w:val="Normal"/>
    <w:link w:val="FooterChar"/>
    <w:uiPriority w:val="99"/>
    <w:unhideWhenUsed/>
    <w:rsid w:val="00146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690"/>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452038">
      <w:bodyDiv w:val="1"/>
      <w:marLeft w:val="0"/>
      <w:marRight w:val="0"/>
      <w:marTop w:val="0"/>
      <w:marBottom w:val="0"/>
      <w:divBdr>
        <w:top w:val="none" w:sz="0" w:space="0" w:color="auto"/>
        <w:left w:val="none" w:sz="0" w:space="0" w:color="auto"/>
        <w:bottom w:val="none" w:sz="0" w:space="0" w:color="auto"/>
        <w:right w:val="none" w:sz="0" w:space="0" w:color="auto"/>
      </w:divBdr>
    </w:div>
    <w:div w:id="17816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OVAS BRAND">
      <a:dk1>
        <a:srgbClr val="080808"/>
      </a:dk1>
      <a:lt1>
        <a:srgbClr val="FFFFFF"/>
      </a:lt1>
      <a:dk2>
        <a:srgbClr val="19243F"/>
      </a:dk2>
      <a:lt2>
        <a:srgbClr val="E7295D"/>
      </a:lt2>
      <a:accent1>
        <a:srgbClr val="14B5BA"/>
      </a:accent1>
      <a:accent2>
        <a:srgbClr val="F99D1C"/>
      </a:accent2>
      <a:accent3>
        <a:srgbClr val="A05DA5"/>
      </a:accent3>
      <a:accent4>
        <a:srgbClr val="00B9F2"/>
      </a:accent4>
      <a:accent5>
        <a:srgbClr val="FADB4D"/>
      </a:accent5>
      <a:accent6>
        <a:srgbClr val="14D94F"/>
      </a:accent6>
      <a:hlink>
        <a:srgbClr val="6782C3"/>
      </a:hlink>
      <a:folHlink>
        <a:srgbClr val="9F5D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9F56B577C6E40958102AB6F97639E" ma:contentTypeVersion="4" ma:contentTypeDescription="Create a new document." ma:contentTypeScope="" ma:versionID="d567f3d699ad70126e2c6bba8b998031">
  <xsd:schema xmlns:xsd="http://www.w3.org/2001/XMLSchema" xmlns:xs="http://www.w3.org/2001/XMLSchema" xmlns:p="http://schemas.microsoft.com/office/2006/metadata/properties" xmlns:ns2="49075dc5-52ea-4989-a335-f71f2aaeadd4" xmlns:ns3="5815c1e1-5498-4a0d-a950-f81670f791b7" targetNamespace="http://schemas.microsoft.com/office/2006/metadata/properties" ma:root="true" ma:fieldsID="5cceca90027e19648ed6244bc8e17712" ns2:_="" ns3:_="">
    <xsd:import namespace="49075dc5-52ea-4989-a335-f71f2aaeadd4"/>
    <xsd:import namespace="5815c1e1-5498-4a0d-a950-f81670f791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75dc5-52ea-4989-a335-f71f2aaead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5c1e1-5498-4a0d-a950-f81670f791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B304F-815B-43F5-AB51-5B1957184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75dc5-52ea-4989-a335-f71f2aaeadd4"/>
    <ds:schemaRef ds:uri="5815c1e1-5498-4a0d-a950-f81670f79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9C469-56D7-47D4-9542-ECEF276FAFA4}">
  <ds:schemaRefs>
    <ds:schemaRef ds:uri="http://purl.org/dc/elements/1.1/"/>
    <ds:schemaRef ds:uri="49075dc5-52ea-4989-a335-f71f2aaeadd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815c1e1-5498-4a0d-a950-f81670f791b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CA3C87-40B3-4E54-92B2-61D9DB7A6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Deasy</dc:creator>
  <cp:keywords/>
  <dc:description/>
  <cp:lastModifiedBy>Una  Burns</cp:lastModifiedBy>
  <cp:revision>2</cp:revision>
  <dcterms:created xsi:type="dcterms:W3CDTF">2022-11-09T09:52:00Z</dcterms:created>
  <dcterms:modified xsi:type="dcterms:W3CDTF">2022-11-09T09:52:00Z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0x0101004339F56B577C6E40958102AB6F97639E</vt:lpwstr>
  </property>
</Properties>
</file>